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97" w:rsidRPr="008F3E97" w:rsidRDefault="008F3E97" w:rsidP="008F3E97">
      <w:pPr>
        <w:ind w:left="360"/>
        <w:jc w:val="center"/>
        <w:rPr>
          <w:rFonts w:ascii="Liberation Serif" w:hAnsi="Liberation Serif" w:cs="Liberation Serif"/>
          <w:b/>
          <w:sz w:val="24"/>
        </w:rPr>
      </w:pPr>
      <w:r w:rsidRPr="008F3E97">
        <w:rPr>
          <w:rFonts w:ascii="Liberation Serif" w:hAnsi="Liberation Serif" w:cs="Liberation Serif"/>
          <w:b/>
          <w:sz w:val="24"/>
        </w:rPr>
        <w:t>Кейс «Семейный бюджет А.С. Пушкина»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Поэт Александр Пушкин (1799—1837) удивлял современников огромными гонорарами, которые ему выплачивали издатели за его литературную деятельность, был владельцем нескольких имений, в разное время служил (чиновником и при дворе), получая жалованье. При этом его семья постоянно балансировала на грани разорения.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Литературная деятельность Пушкина требовала расходов</w:t>
      </w:r>
      <w:r w:rsidR="008F3E97" w:rsidRPr="008F3E97">
        <w:rPr>
          <w:rFonts w:ascii="Liberation Serif" w:hAnsi="Liberation Serif" w:cs="Liberation Serif"/>
          <w:sz w:val="24"/>
        </w:rPr>
        <w:t>.</w:t>
      </w:r>
      <w:r w:rsidRPr="008F3E97">
        <w:rPr>
          <w:rFonts w:ascii="Liberation Serif" w:hAnsi="Liberation Serif" w:cs="Liberation Serif"/>
          <w:sz w:val="24"/>
        </w:rPr>
        <w:t xml:space="preserve"> На издание нужен был начальный капитал.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Другая причина постоянных денежных затруднений Пушкина — женитьба на бесприданнице Наталье Гончаровой, которая сделала ему существенные убытки самим фактом. Сергей Соболевский, и не он один, был низкого мнения о жене Пушкина, считая ее образ жизни расточительным, а саму ее бесхозяйственной. 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 xml:space="preserve">В литературном творчестве Пушкин больше ценил свободу самовыражения, чем возможность заработать, но всё равно его литературные заработки вызывали зависть коллег по писательскому цеху и долгое время даже после его смерти оставались рекордными. Поэт Пётр </w:t>
      </w:r>
      <w:proofErr w:type="spellStart"/>
      <w:r w:rsidRPr="008F3E97">
        <w:rPr>
          <w:rFonts w:ascii="Liberation Serif" w:hAnsi="Liberation Serif" w:cs="Liberation Serif"/>
          <w:sz w:val="24"/>
        </w:rPr>
        <w:t>Плетнёв</w:t>
      </w:r>
      <w:proofErr w:type="spellEnd"/>
      <w:r w:rsidRPr="008F3E97">
        <w:rPr>
          <w:rFonts w:ascii="Liberation Serif" w:hAnsi="Liberation Serif" w:cs="Liberation Serif"/>
          <w:sz w:val="24"/>
        </w:rPr>
        <w:t xml:space="preserve"> (1791—1866) помог с изданием «Евгения Онегина», придумав сначала публиковать роман в стихах отдельными главами, а затем — книгой. Этот издательский проект продолжался с 1825 по 1833 год и принёс Пушкину 37 000 рублей чистого дохода. 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Постоянным издателем Пушкина на протяжении десяти последних лет жизни был предприниматель Александр Смирдин (1795—1857). За 1831—1836 годы он, как подсчитали исследователи, выплатил Пушкину за публикацию его произведений в общей сложности 109 000 рублей. Другие издатели и книготорговцы — ещё около 20 000. В виде журнальных гонораров поэт получил ещё 50 000. Итого в общей сложности в последние шесть лет жизни Пушкин заработал трудом литератора около 160 000 рублей, или примерно 27 000 в год.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К этому можно добавить годовое жалованье камер-юнкера, а затем — титулярного советника, которое получал Пушкин в последние годы, — около 5000 рублей.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 xml:space="preserve">Были у семьи ещё </w:t>
      </w:r>
      <w:r w:rsidR="008F3E97" w:rsidRPr="008F3E97">
        <w:rPr>
          <w:rFonts w:ascii="Liberation Serif" w:hAnsi="Liberation Serif" w:cs="Liberation Serif"/>
          <w:sz w:val="24"/>
        </w:rPr>
        <w:t xml:space="preserve">и </w:t>
      </w:r>
      <w:r w:rsidRPr="008F3E97">
        <w:rPr>
          <w:rFonts w:ascii="Liberation Serif" w:hAnsi="Liberation Serif" w:cs="Liberation Serif"/>
          <w:sz w:val="24"/>
        </w:rPr>
        <w:t>имения. В 1831 году, перед женитьбой, Пушкин взял в сохранной казне Московского опекунского дома долгосрочную ссуду в размере 38 000 рублей под залог своей доли болдинского имения, которую выделил ему отец (200 душ крепостных и земля). Оно приносило в разные годы доход от 2000 до 3600 рублей, но этого едва хватало, чтобы заплатить проценты по ссуде. Таким образом, фактически дохода со своего имения Пушкин не имел.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 xml:space="preserve">«О чём я думаю? — писал он своей жене Наталье Гончаровой. — Вот о чём: чем нам жить будет? Отец не оставит мне имения; он его уже вполовину промотал; Ваше имение на волоске от погибели. Царь не позволяет мне ни записаться в помещики, ни в журналисты. Писать книги для денег, видит бог, не могу. У нас ни гроша верного дохода, а верного расхода 30 000». 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proofErr w:type="gramStart"/>
      <w:r w:rsidRPr="008F3E97">
        <w:rPr>
          <w:rFonts w:ascii="Liberation Serif" w:hAnsi="Liberation Serif" w:cs="Liberation Serif"/>
          <w:sz w:val="24"/>
        </w:rPr>
        <w:t>Помимо этого</w:t>
      </w:r>
      <w:proofErr w:type="gramEnd"/>
      <w:r w:rsidRPr="008F3E97">
        <w:rPr>
          <w:rFonts w:ascii="Liberation Serif" w:hAnsi="Liberation Serif" w:cs="Liberation Serif"/>
          <w:sz w:val="24"/>
        </w:rPr>
        <w:t xml:space="preserve"> довольно внушительного годового «верного расхода», по мнению исследователей, Пушкин тратил ещё примерно столько же на поездки, подарки, карты и поддержку родственников (со временем и две старшие сестры Натальи Николаевны приехали жить в Петербург, и поселились у Пушкиных).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 xml:space="preserve">По сведениям из документов о ходе карточных игр Пушкина, сумма его выигрышей составила 7 150 рублей, а проиграно им было 82 272 рубля. 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lastRenderedPageBreak/>
        <w:t xml:space="preserve">Надолго уехать в своё поместье, как делали многие мелкопоместные дворяне из экономии, Пушкин с семьёй не мог в силу своих литературных занятий и службы. Интересы и наклонности не позволяли ему стать умело хозяйствующим помещиком. Желание Натальи Николаевны Пушкиной жить придворной жизнью, создавало необходимость поддерживать образ жизни, подобающий дворянам старинного рода: нанимала квартиру из 11 комнат в Санкт-Петербурге, держала экипаж, устраивала светские рауты. Придворная жизнь требовала новых и </w:t>
      </w:r>
      <w:proofErr w:type="gramStart"/>
      <w:r w:rsidRPr="008F3E97">
        <w:rPr>
          <w:rFonts w:ascii="Liberation Serif" w:hAnsi="Liberation Serif" w:cs="Liberation Serif"/>
          <w:sz w:val="24"/>
        </w:rPr>
        <w:t>новых нарядов</w:t>
      </w:r>
      <w:proofErr w:type="gramEnd"/>
      <w:r w:rsidRPr="008F3E97">
        <w:rPr>
          <w:rFonts w:ascii="Liberation Serif" w:hAnsi="Liberation Serif" w:cs="Liberation Serif"/>
          <w:sz w:val="24"/>
        </w:rPr>
        <w:t xml:space="preserve"> и украшений. При этом бывали дни, когда не из чего было приготовить ужин для домашних и дворни. Наталья Гончарова вспоминала: когда у Пушкина появлялись деньги, «быстро пропустив их сквозь пальцы, он с детской наивностью недоумевал перед совершившимся исчезновением. 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При том образе жизни, который вёл Пушкин, его семейство всё глубже влезало в долги. Литературные доходы поступали очень нерегулярно. Пушкин был вынужден постоянно «перехватывать» деньги, очень часто — на крайне невыгодных условиях. Вот история отчаянных заимствований последнего года жизни поэта. В феврале 1836 года заложены в ломбард фамильное серебро и роскошная турецкая шаль супруги Натальи Николаевны. В июне Пушкин заимствует 8000 рублей у своего родственника, князя Оболенского. Денег хватает на несколько месяцев, а уже в сентябре поэт обращается к известному ростовщику и получает у него ссуду в размере 10 000 рублей под высокий процент. В начале зимы семье вновь нечем платить хозяину квартиры и бакалейщику. В ломбард отправляется ещё одна шаль супруги. Сама Наталья Николаевна уже от своего имени берёт в долг у того же ростовщика 3900 рублей.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Это была настоящая финансовая драма, которая развивалась параллельно с личной трагедией Пушкина, переплеталась с ней, пока всё не закончилось роковой дуэлью с Дантесом на Чёрной речке 29 января 1837 года.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Когда Пушкин умер, то выяснилось, что по документам, его долг казне составлял 43 333 рублей 33 копейки, долг частным лицам — 95 655 рублей, всего — 138 988 рублей 33 копейки.</w:t>
      </w:r>
    </w:p>
    <w:p w:rsidR="004B4A92" w:rsidRPr="008F3E97" w:rsidRDefault="004B4A92" w:rsidP="008F3E97">
      <w:pPr>
        <w:ind w:firstLine="360"/>
        <w:jc w:val="both"/>
        <w:rPr>
          <w:rFonts w:ascii="Liberation Serif" w:hAnsi="Liberation Serif" w:cs="Liberation Serif"/>
          <w:sz w:val="24"/>
        </w:rPr>
      </w:pPr>
      <w:r w:rsidRPr="008F3E97">
        <w:rPr>
          <w:rFonts w:ascii="Liberation Serif" w:hAnsi="Liberation Serif" w:cs="Liberation Serif"/>
          <w:sz w:val="24"/>
        </w:rPr>
        <w:t>После смерти Пушкина царь Николай I, который ещё при жизни поэта взял на себя роль «первого ценителя произведений и цензора», распорядился заплатить все его долги, выкупить из залога имение его отца, выплачивать вдове пожизненный пенсион, выдать единовременно 10 000 рублей и издать сочинения на казённый счёт в пользу вдовы и детей.</w:t>
      </w:r>
    </w:p>
    <w:p w:rsidR="008F3E97" w:rsidRPr="008F3E97" w:rsidRDefault="008F3E97" w:rsidP="00BA37F2">
      <w:pPr>
        <w:spacing w:line="360" w:lineRule="auto"/>
        <w:ind w:firstLine="360"/>
        <w:jc w:val="center"/>
        <w:rPr>
          <w:rFonts w:ascii="Liberation Serif" w:hAnsi="Liberation Serif" w:cs="Liberation Serif"/>
          <w:b/>
          <w:sz w:val="24"/>
        </w:rPr>
      </w:pPr>
      <w:r w:rsidRPr="008F3E97">
        <w:rPr>
          <w:rFonts w:ascii="Liberation Serif" w:hAnsi="Liberation Serif" w:cs="Liberation Serif"/>
          <w:b/>
          <w:sz w:val="24"/>
        </w:rPr>
        <w:t>Вопросы для обсуждения:</w:t>
      </w:r>
    </w:p>
    <w:p w:rsidR="008F3E97" w:rsidRDefault="004B4A92" w:rsidP="00BA37F2">
      <w:pPr>
        <w:pStyle w:val="a3"/>
        <w:numPr>
          <w:ilvl w:val="0"/>
          <w:numId w:val="9"/>
        </w:numPr>
        <w:spacing w:line="360" w:lineRule="auto"/>
        <w:jc w:val="both"/>
        <w:rPr>
          <w:rFonts w:ascii="Liberation Serif" w:hAnsi="Liberation Serif" w:cs="Liberation Serif"/>
          <w:sz w:val="24"/>
        </w:rPr>
      </w:pPr>
      <w:r w:rsidRPr="004B4A92">
        <w:rPr>
          <w:rFonts w:ascii="Liberation Serif" w:hAnsi="Liberation Serif" w:cs="Liberation Serif"/>
          <w:sz w:val="24"/>
        </w:rPr>
        <w:t>Из чего складывались доходы и расходы типичного помещика первой половины XIX века, который живёт в столице и обращается в высшем свете?</w:t>
      </w:r>
    </w:p>
    <w:p w:rsidR="00BA37F2" w:rsidRDefault="00BA37F2" w:rsidP="00BA37F2">
      <w:pPr>
        <w:pStyle w:val="a3"/>
        <w:numPr>
          <w:ilvl w:val="0"/>
          <w:numId w:val="9"/>
        </w:numPr>
        <w:spacing w:line="360" w:lineRule="auto"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Что такое личный бюджет? Зачем он нужен?</w:t>
      </w:r>
    </w:p>
    <w:p w:rsidR="00BA37F2" w:rsidRPr="00BA37F2" w:rsidRDefault="00BA37F2" w:rsidP="00BA37F2">
      <w:pPr>
        <w:pStyle w:val="a3"/>
        <w:numPr>
          <w:ilvl w:val="0"/>
          <w:numId w:val="9"/>
        </w:numPr>
        <w:spacing w:line="360" w:lineRule="auto"/>
        <w:jc w:val="both"/>
        <w:rPr>
          <w:rFonts w:ascii="Liberation Serif" w:hAnsi="Liberation Serif" w:cs="Liberation Serif"/>
          <w:sz w:val="24"/>
        </w:rPr>
      </w:pPr>
      <w:r w:rsidRPr="00BA37F2">
        <w:rPr>
          <w:rFonts w:ascii="Liberation Serif" w:hAnsi="Liberation Serif" w:cs="Liberation Serif"/>
          <w:sz w:val="24"/>
        </w:rPr>
        <w:t>Какие бывают виды бюджета?</w:t>
      </w:r>
    </w:p>
    <w:p w:rsidR="00BA37F2" w:rsidRDefault="00BA37F2" w:rsidP="00BA37F2">
      <w:pPr>
        <w:pStyle w:val="a3"/>
        <w:numPr>
          <w:ilvl w:val="0"/>
          <w:numId w:val="9"/>
        </w:numPr>
        <w:spacing w:line="360" w:lineRule="auto"/>
        <w:jc w:val="both"/>
        <w:rPr>
          <w:rFonts w:ascii="Liberation Serif" w:hAnsi="Liberation Serif" w:cs="Liberation Serif"/>
          <w:sz w:val="24"/>
        </w:rPr>
      </w:pPr>
      <w:r w:rsidRPr="00BA37F2">
        <w:rPr>
          <w:rFonts w:ascii="Liberation Serif" w:hAnsi="Liberation Serif" w:cs="Liberation Serif"/>
          <w:sz w:val="24"/>
        </w:rPr>
        <w:t>Какие причины дефицита семейного бюджета Пушкиных описаны в тексте? В какой степени на его финансовом положении сказались объективные факторы (например, род занятий и принадлежность к определённому сословию), а в какой — особенности личности поэта?</w:t>
      </w:r>
    </w:p>
    <w:p w:rsidR="00104709" w:rsidRDefault="00104709" w:rsidP="00104709">
      <w:pPr>
        <w:pStyle w:val="a3"/>
        <w:numPr>
          <w:ilvl w:val="0"/>
          <w:numId w:val="9"/>
        </w:numPr>
        <w:spacing w:line="360" w:lineRule="auto"/>
        <w:jc w:val="both"/>
        <w:rPr>
          <w:rFonts w:ascii="Liberation Serif" w:hAnsi="Liberation Serif" w:cs="Liberation Serif"/>
          <w:sz w:val="24"/>
        </w:rPr>
      </w:pPr>
      <w:r w:rsidRPr="00104709">
        <w:rPr>
          <w:rFonts w:ascii="Liberation Serif" w:hAnsi="Liberation Serif" w:cs="Liberation Serif"/>
          <w:sz w:val="24"/>
        </w:rPr>
        <w:t>Какие уроки можно извлечь из истории личных финансов Пушкина?</w:t>
      </w:r>
    </w:p>
    <w:p w:rsidR="004B4A92" w:rsidRPr="00BA37F2" w:rsidRDefault="00BA37F2" w:rsidP="00BA37F2">
      <w:pPr>
        <w:jc w:val="center"/>
        <w:rPr>
          <w:rFonts w:ascii="Liberation Serif" w:hAnsi="Liberation Serif" w:cs="Liberation Serif"/>
          <w:b/>
          <w:sz w:val="24"/>
        </w:rPr>
      </w:pPr>
      <w:r w:rsidRPr="00BA37F2">
        <w:rPr>
          <w:rFonts w:ascii="Liberation Serif" w:hAnsi="Liberation Serif" w:cs="Liberation Serif"/>
          <w:b/>
          <w:sz w:val="24"/>
        </w:rPr>
        <w:lastRenderedPageBreak/>
        <w:t>Выполните задания:</w:t>
      </w:r>
    </w:p>
    <w:p w:rsidR="004B4A92" w:rsidRPr="00BA37F2" w:rsidRDefault="00BA37F2" w:rsidP="004B4A92">
      <w:pPr>
        <w:jc w:val="both"/>
        <w:rPr>
          <w:rFonts w:ascii="Liberation Serif" w:hAnsi="Liberation Serif" w:cs="Liberation Serif"/>
          <w:b/>
          <w:sz w:val="24"/>
        </w:rPr>
      </w:pPr>
      <w:r w:rsidRPr="00BA37F2">
        <w:rPr>
          <w:rFonts w:ascii="Liberation Serif" w:hAnsi="Liberation Serif" w:cs="Liberation Serif"/>
          <w:b/>
          <w:sz w:val="24"/>
        </w:rPr>
        <w:drawing>
          <wp:inline distT="0" distB="0" distL="0" distR="0" wp14:anchorId="5845705E" wp14:editId="7AF49CB0">
            <wp:extent cx="314325" cy="314325"/>
            <wp:effectExtent l="0" t="0" r="9525" b="9525"/>
            <wp:docPr id="1" name="Рисунок 1" descr="https://fingram-history.oc3.ru/common/themes/export/img/ques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ngram-history.oc3.ru/common/themes/export/img/ques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4A92" w:rsidRPr="00BA37F2">
        <w:rPr>
          <w:rFonts w:ascii="Liberation Serif" w:hAnsi="Liberation Serif" w:cs="Liberation Serif"/>
          <w:b/>
          <w:sz w:val="24"/>
        </w:rPr>
        <w:t xml:space="preserve">Задание №1 по теме «Семейный бюджет Пушкина» </w:t>
      </w:r>
    </w:p>
    <w:p w:rsidR="004B4A92" w:rsidRPr="004B4A92" w:rsidRDefault="004B4A92" w:rsidP="004B4A92">
      <w:pPr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>З</w:t>
      </w:r>
      <w:r w:rsidRPr="004B4A92">
        <w:rPr>
          <w:rFonts w:ascii="Liberation Serif" w:hAnsi="Liberation Serif" w:cs="Liberation Serif"/>
          <w:sz w:val="24"/>
        </w:rPr>
        <w:t xml:space="preserve">апишите в левой колонке </w:t>
      </w:r>
      <w:r>
        <w:rPr>
          <w:rFonts w:ascii="Liberation Serif" w:hAnsi="Liberation Serif" w:cs="Liberation Serif"/>
          <w:sz w:val="24"/>
        </w:rPr>
        <w:t xml:space="preserve">таблицы </w:t>
      </w:r>
      <w:r w:rsidRPr="004B4A92">
        <w:rPr>
          <w:rFonts w:ascii="Liberation Serif" w:hAnsi="Liberation Serif" w:cs="Liberation Serif"/>
          <w:sz w:val="24"/>
        </w:rPr>
        <w:t>основные источники дохода Пушкина, а в правой — основные статьи расхода.</w:t>
      </w:r>
    </w:p>
    <w:p w:rsidR="004B4A92" w:rsidRDefault="004B4A92" w:rsidP="004B4A92">
      <w:pPr>
        <w:jc w:val="both"/>
        <w:rPr>
          <w:rFonts w:ascii="Liberation Serif" w:hAnsi="Liberation Serif" w:cs="Liberation Serif"/>
          <w:sz w:val="24"/>
        </w:rPr>
      </w:pPr>
      <w:r w:rsidRPr="004B4A92">
        <w:rPr>
          <w:rFonts w:ascii="Liberation Serif" w:hAnsi="Liberation Serif" w:cs="Liberation Serif"/>
          <w:sz w:val="24"/>
        </w:rPr>
        <w:t>Пометьте, какие доходы и расходы были постоянными, систематическими, а какие — временными.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B4A92" w:rsidRPr="00104709" w:rsidTr="004B4A92">
        <w:tc>
          <w:tcPr>
            <w:tcW w:w="4672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04709">
              <w:rPr>
                <w:rFonts w:ascii="Liberation Serif" w:hAnsi="Liberation Serif" w:cs="Liberation Serif"/>
                <w:b/>
                <w:sz w:val="28"/>
                <w:szCs w:val="28"/>
              </w:rPr>
              <w:t>Источники дохода</w:t>
            </w: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4B4A92" w:rsidRPr="00104709" w:rsidRDefault="00BA37F2" w:rsidP="004B4A92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04709">
              <w:rPr>
                <w:rFonts w:ascii="Liberation Serif" w:hAnsi="Liberation Serif" w:cs="Liberation Serif"/>
                <w:b/>
                <w:sz w:val="28"/>
                <w:szCs w:val="28"/>
              </w:rPr>
              <w:t>Основные статьи расхода</w:t>
            </w:r>
          </w:p>
        </w:tc>
      </w:tr>
      <w:tr w:rsidR="004B4A92" w:rsidRPr="00104709" w:rsidTr="004B4A92">
        <w:tc>
          <w:tcPr>
            <w:tcW w:w="4672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B4A92" w:rsidRPr="00104709" w:rsidTr="004B4A92">
        <w:tc>
          <w:tcPr>
            <w:tcW w:w="4672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B4A92" w:rsidRPr="00104709" w:rsidTr="004B4A92">
        <w:tc>
          <w:tcPr>
            <w:tcW w:w="4672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4B4A92" w:rsidRPr="00104709" w:rsidRDefault="004B4A9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4B4A92">
        <w:tc>
          <w:tcPr>
            <w:tcW w:w="4672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4B4A92">
        <w:tc>
          <w:tcPr>
            <w:tcW w:w="4672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4B4A92">
        <w:tc>
          <w:tcPr>
            <w:tcW w:w="4672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4B4A92">
        <w:tc>
          <w:tcPr>
            <w:tcW w:w="4672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4B4A92">
        <w:tc>
          <w:tcPr>
            <w:tcW w:w="4672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3" w:type="dxa"/>
          </w:tcPr>
          <w:p w:rsidR="00BA37F2" w:rsidRPr="00104709" w:rsidRDefault="00BA37F2" w:rsidP="004B4A9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4B4A92" w:rsidRPr="004B4A92" w:rsidRDefault="004B4A92" w:rsidP="004B4A92">
      <w:pPr>
        <w:jc w:val="both"/>
        <w:rPr>
          <w:rFonts w:ascii="Liberation Serif" w:hAnsi="Liberation Serif" w:cs="Liberation Serif"/>
          <w:sz w:val="24"/>
        </w:rPr>
      </w:pPr>
    </w:p>
    <w:p w:rsidR="00BA37F2" w:rsidRPr="00BA37F2" w:rsidRDefault="00BA37F2" w:rsidP="00BA37F2">
      <w:pPr>
        <w:jc w:val="both"/>
        <w:rPr>
          <w:rFonts w:ascii="Liberation Serif" w:hAnsi="Liberation Serif" w:cs="Liberation Serif"/>
          <w:b/>
          <w:sz w:val="24"/>
        </w:rPr>
      </w:pPr>
      <w:r w:rsidRPr="00BA37F2">
        <w:rPr>
          <w:rFonts w:ascii="Liberation Serif" w:hAnsi="Liberation Serif" w:cs="Liberation Serif"/>
          <w:b/>
          <w:sz w:val="24"/>
        </w:rPr>
        <w:drawing>
          <wp:inline distT="0" distB="0" distL="0" distR="0" wp14:anchorId="645B0F2E" wp14:editId="14624CCA">
            <wp:extent cx="314325" cy="314325"/>
            <wp:effectExtent l="0" t="0" r="9525" b="9525"/>
            <wp:docPr id="2" name="Рисунок 2" descr="https://fingram-history.oc3.ru/common/themes/export/img/ques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fingram-history.oc3.ru/common/themes/export/img/ques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7F2">
        <w:rPr>
          <w:rFonts w:ascii="Liberation Serif" w:hAnsi="Liberation Serif" w:cs="Liberation Serif"/>
          <w:b/>
          <w:sz w:val="24"/>
        </w:rPr>
        <w:t xml:space="preserve">Задание № 2 по теме «Семейный бюджет Пушкина» </w:t>
      </w:r>
    </w:p>
    <w:p w:rsidR="00BA37F2" w:rsidRDefault="00BA37F2" w:rsidP="00BA37F2">
      <w:pPr>
        <w:jc w:val="both"/>
        <w:rPr>
          <w:rFonts w:ascii="Liberation Serif" w:hAnsi="Liberation Serif" w:cs="Liberation Serif"/>
          <w:sz w:val="24"/>
        </w:rPr>
      </w:pPr>
      <w:r w:rsidRPr="00BA37F2">
        <w:rPr>
          <w:rFonts w:ascii="Liberation Serif" w:hAnsi="Liberation Serif" w:cs="Liberation Serif"/>
          <w:sz w:val="24"/>
        </w:rPr>
        <w:t xml:space="preserve">Попробуйте сформулировать и записать правила грамотного финансового поведения, которые могут уберечь человека от разорения.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"/>
        <w:gridCol w:w="8300"/>
      </w:tblGrid>
      <w:tr w:rsidR="00BA37F2" w:rsidRPr="00104709" w:rsidTr="00BA37F2">
        <w:tc>
          <w:tcPr>
            <w:tcW w:w="988" w:type="dxa"/>
          </w:tcPr>
          <w:p w:rsidR="00BA37F2" w:rsidRPr="00104709" w:rsidRDefault="00BA37F2" w:rsidP="00104709">
            <w:pPr>
              <w:spacing w:after="160" w:line="259" w:lineRule="auto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04709">
              <w:rPr>
                <w:rFonts w:ascii="Liberation Serif" w:hAnsi="Liberation Serif" w:cs="Liberation Serif"/>
                <w:b/>
                <w:sz w:val="28"/>
                <w:szCs w:val="28"/>
              </w:rPr>
              <w:t>Номер</w:t>
            </w: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04709">
              <w:rPr>
                <w:rFonts w:ascii="Liberation Serif" w:hAnsi="Liberation Serif" w:cs="Liberation Serif"/>
                <w:b/>
                <w:sz w:val="28"/>
                <w:szCs w:val="28"/>
              </w:rPr>
              <w:t>Правила грамотного финансового поведения</w:t>
            </w:r>
          </w:p>
        </w:tc>
      </w:tr>
      <w:tr w:rsidR="00BA37F2" w:rsidRPr="00104709" w:rsidTr="00BA37F2">
        <w:tc>
          <w:tcPr>
            <w:tcW w:w="988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BA37F2">
        <w:tc>
          <w:tcPr>
            <w:tcW w:w="988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BA37F2">
        <w:tc>
          <w:tcPr>
            <w:tcW w:w="988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BA37F2">
        <w:tc>
          <w:tcPr>
            <w:tcW w:w="988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BA37F2" w:rsidRPr="00104709" w:rsidTr="00BA37F2">
        <w:tc>
          <w:tcPr>
            <w:tcW w:w="988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8357" w:type="dxa"/>
          </w:tcPr>
          <w:p w:rsidR="00BA37F2" w:rsidRPr="00104709" w:rsidRDefault="00BA37F2" w:rsidP="00BA37F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B55EC7" w:rsidRPr="008F3E97" w:rsidRDefault="00B55EC7">
      <w:pPr>
        <w:rPr>
          <w:rFonts w:ascii="Liberation Serif" w:hAnsi="Liberation Serif" w:cs="Liberation Serif"/>
          <w:sz w:val="24"/>
        </w:rPr>
      </w:pPr>
      <w:bookmarkStart w:id="0" w:name="_GoBack"/>
      <w:bookmarkEnd w:id="0"/>
    </w:p>
    <w:sectPr w:rsidR="00B55EC7" w:rsidRPr="008F3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95822"/>
    <w:multiLevelType w:val="hybridMultilevel"/>
    <w:tmpl w:val="CA5A7536"/>
    <w:lvl w:ilvl="0" w:tplc="06344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2C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1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D44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B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8F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60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2D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C1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F33008"/>
    <w:multiLevelType w:val="hybridMultilevel"/>
    <w:tmpl w:val="E2D0CC44"/>
    <w:lvl w:ilvl="0" w:tplc="CCDA8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6C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21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E5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6D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07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32F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796EB6"/>
    <w:multiLevelType w:val="hybridMultilevel"/>
    <w:tmpl w:val="061A683A"/>
    <w:lvl w:ilvl="0" w:tplc="DC8C9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4C2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F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43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CA5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949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2A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9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F62DF7"/>
    <w:multiLevelType w:val="hybridMultilevel"/>
    <w:tmpl w:val="3FA4ED98"/>
    <w:lvl w:ilvl="0" w:tplc="8598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0B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29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44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8CC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66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22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4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05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5C658A"/>
    <w:multiLevelType w:val="hybridMultilevel"/>
    <w:tmpl w:val="6D2A7B58"/>
    <w:lvl w:ilvl="0" w:tplc="7264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0E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4F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229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4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28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0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7A4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3C1A03"/>
    <w:multiLevelType w:val="hybridMultilevel"/>
    <w:tmpl w:val="58FC0D96"/>
    <w:lvl w:ilvl="0" w:tplc="A5B24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22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4C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A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AB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44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83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6D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2D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692C63"/>
    <w:multiLevelType w:val="hybridMultilevel"/>
    <w:tmpl w:val="1E68E2F4"/>
    <w:lvl w:ilvl="0" w:tplc="2B62A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67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4A2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42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00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6F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C2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86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0AB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556D92"/>
    <w:multiLevelType w:val="hybridMultilevel"/>
    <w:tmpl w:val="90EC4AF6"/>
    <w:lvl w:ilvl="0" w:tplc="4A203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45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A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EE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0D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65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29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306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C6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350482"/>
    <w:multiLevelType w:val="hybridMultilevel"/>
    <w:tmpl w:val="326A7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D88"/>
    <w:rsid w:val="00104709"/>
    <w:rsid w:val="002630DA"/>
    <w:rsid w:val="004B3994"/>
    <w:rsid w:val="004B4A92"/>
    <w:rsid w:val="008F3E97"/>
    <w:rsid w:val="00B55EC7"/>
    <w:rsid w:val="00BA37F2"/>
    <w:rsid w:val="00BC1AA9"/>
    <w:rsid w:val="00C923F8"/>
    <w:rsid w:val="00F86BC8"/>
    <w:rsid w:val="00FB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613D7-FD72-415E-BD20-990F7604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A92"/>
    <w:pPr>
      <w:ind w:left="720"/>
      <w:contextualSpacing/>
    </w:pPr>
  </w:style>
  <w:style w:type="table" w:styleId="a4">
    <w:name w:val="Table Grid"/>
    <w:basedOn w:val="a1"/>
    <w:uiPriority w:val="39"/>
    <w:rsid w:val="004B4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7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8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38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1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2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8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68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0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2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6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92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23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34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570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449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8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4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5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88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5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4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2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Мазанова Ольга</dc:creator>
  <cp:keywords/>
  <dc:description/>
  <cp:lastModifiedBy>Мазанова Ольга</cp:lastModifiedBy>
  <cp:revision>3</cp:revision>
  <dcterms:created xsi:type="dcterms:W3CDTF">2024-02-14T12:53:00Z</dcterms:created>
  <dcterms:modified xsi:type="dcterms:W3CDTF">2024-02-14T13:37:00Z</dcterms:modified>
</cp:coreProperties>
</file>